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2"/>
        <w:tblpPr w:leftFromText="180" w:rightFromText="180" w:vertAnchor="page" w:horzAnchor="margin" w:tblpY="32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7862E8" w:rsidRPr="00DA2BFA" w14:paraId="5ED2645B" w14:textId="77777777" w:rsidTr="00644259">
        <w:trPr>
          <w:trHeight w:val="510"/>
        </w:trPr>
        <w:tc>
          <w:tcPr>
            <w:tcW w:w="9355" w:type="dxa"/>
            <w:hideMark/>
          </w:tcPr>
          <w:p w14:paraId="563C3537" w14:textId="77777777" w:rsidR="007862E8" w:rsidRPr="00DA2BFA" w:rsidRDefault="007862E8" w:rsidP="00644259">
            <w:pPr>
              <w:spacing w:after="200" w:line="276" w:lineRule="auto"/>
              <w:rPr>
                <w:rFonts w:eastAsia="Times New Roman" w:cs="Times New Roman"/>
                <w:lang w:eastAsia="en-US"/>
              </w:rPr>
            </w:pPr>
          </w:p>
        </w:tc>
      </w:tr>
      <w:tr w:rsidR="007862E8" w:rsidRPr="00DA2BFA" w14:paraId="21C73BDF" w14:textId="77777777" w:rsidTr="00644259">
        <w:trPr>
          <w:trHeight w:val="850"/>
        </w:trPr>
        <w:tc>
          <w:tcPr>
            <w:tcW w:w="9355" w:type="dxa"/>
          </w:tcPr>
          <w:p w14:paraId="4860EE0B" w14:textId="77777777" w:rsidR="007862E8" w:rsidRPr="00DA2BFA" w:rsidRDefault="007862E8" w:rsidP="0064425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8"/>
              </w:rPr>
            </w:pPr>
            <w:r w:rsidRPr="00DA2BFA">
              <w:rPr>
                <w:rFonts w:eastAsia="Times New Roman" w:cs="Times New Roman"/>
                <w:noProof/>
                <w:lang w:eastAsia="en-US"/>
              </w:rPr>
              <w:drawing>
                <wp:anchor distT="0" distB="0" distL="114935" distR="114935" simplePos="0" relativeHeight="251659264" behindDoc="1" locked="0" layoutInCell="1" allowOverlap="1" wp14:anchorId="3674171E" wp14:editId="1EA7A2E2">
                  <wp:simplePos x="0" y="0"/>
                  <wp:positionH relativeFrom="margin">
                    <wp:posOffset>1131570</wp:posOffset>
                  </wp:positionH>
                  <wp:positionV relativeFrom="paragraph">
                    <wp:posOffset>-189230</wp:posOffset>
                  </wp:positionV>
                  <wp:extent cx="466090" cy="619125"/>
                  <wp:effectExtent l="0" t="0" r="0" b="9525"/>
                  <wp:wrapTight wrapText="bothSides">
                    <wp:wrapPolygon edited="0">
                      <wp:start x="0" y="0"/>
                      <wp:lineTo x="0" y="21268"/>
                      <wp:lineTo x="20305" y="21268"/>
                      <wp:lineTo x="20305" y="0"/>
                      <wp:lineTo x="0" y="0"/>
                    </wp:wrapPolygon>
                  </wp:wrapTight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619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8C251C2" w14:textId="77777777" w:rsidR="007862E8" w:rsidRPr="00DA2BFA" w:rsidRDefault="007862E8" w:rsidP="00644259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26282F"/>
                <w:sz w:val="28"/>
                <w:szCs w:val="24"/>
                <w:lang w:val="ru-RU"/>
              </w:rPr>
            </w:pPr>
          </w:p>
        </w:tc>
      </w:tr>
    </w:tbl>
    <w:tbl>
      <w:tblPr>
        <w:tblStyle w:val="1"/>
        <w:tblpPr w:leftFromText="180" w:rightFromText="180" w:horzAnchor="margin" w:tblpXSpec="center" w:tblpY="1"/>
        <w:tblOverlap w:val="never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13"/>
        <w:gridCol w:w="2027"/>
        <w:gridCol w:w="677"/>
        <w:gridCol w:w="2209"/>
        <w:gridCol w:w="2326"/>
      </w:tblGrid>
      <w:tr w:rsidR="00E87E14" w:rsidRPr="00DA2BFA" w14:paraId="5C05C971" w14:textId="77777777" w:rsidTr="00A321E5">
        <w:trPr>
          <w:trHeight w:val="732"/>
        </w:trPr>
        <w:tc>
          <w:tcPr>
            <w:tcW w:w="4536" w:type="dxa"/>
            <w:gridSpan w:val="3"/>
            <w:vMerge w:val="restart"/>
          </w:tcPr>
          <w:p w14:paraId="6736862F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14:paraId="31C696E3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Д</w:t>
            </w:r>
            <w:r w:rsidRPr="00DA2B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епартамент образования </w:t>
            </w:r>
          </w:p>
          <w:p w14:paraId="2A9745D4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Мэрии г. Грозного</w:t>
            </w:r>
            <w:r w:rsidRPr="00DA2B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14:paraId="085E94CF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 xml:space="preserve">Муниципальное бюджетное общеобразовательное учреждение </w:t>
            </w:r>
          </w:p>
          <w:p w14:paraId="2F7F84EB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 xml:space="preserve">«Средняя общеобразовательная </w:t>
            </w:r>
          </w:p>
          <w:p w14:paraId="4A1AFC4B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</w:pP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>школа №48» г. Грозного</w:t>
            </w:r>
          </w:p>
          <w:p w14:paraId="084DA9AF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  <w:t xml:space="preserve"> (МБОУ «СОШ №48» г. Грозного</w:t>
            </w: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>)</w:t>
            </w:r>
          </w:p>
          <w:p w14:paraId="26734949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2FCF3D87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ПОЛОЖЕНИЕ</w:t>
            </w:r>
          </w:p>
          <w:p w14:paraId="3C782CE0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677" w:type="dxa"/>
            <w:vMerge w:val="restart"/>
          </w:tcPr>
          <w:p w14:paraId="695E5621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gridSpan w:val="2"/>
            <w:hideMark/>
          </w:tcPr>
          <w:p w14:paraId="631B1823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УТВЕРЖДАЮ</w:t>
            </w:r>
          </w:p>
          <w:p w14:paraId="2179E2FD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Директор</w:t>
            </w:r>
          </w:p>
        </w:tc>
      </w:tr>
      <w:tr w:rsidR="00E87E14" w:rsidRPr="00DA2BFA" w14:paraId="31E26C1C" w14:textId="77777777" w:rsidTr="00A321E5">
        <w:trPr>
          <w:trHeight w:val="292"/>
        </w:trPr>
        <w:tc>
          <w:tcPr>
            <w:tcW w:w="0" w:type="auto"/>
            <w:gridSpan w:val="3"/>
            <w:vMerge/>
            <w:vAlign w:val="center"/>
            <w:hideMark/>
          </w:tcPr>
          <w:p w14:paraId="650DE378" w14:textId="77777777" w:rsidR="00E87E14" w:rsidRPr="00DA2BFA" w:rsidRDefault="00E87E14" w:rsidP="00E87E1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0DC5041" w14:textId="77777777" w:rsidR="00E87E14" w:rsidRPr="00DA2BFA" w:rsidRDefault="00E87E14" w:rsidP="00E87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09" w:type="dxa"/>
            <w:hideMark/>
          </w:tcPr>
          <w:p w14:paraId="7EFFA966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en-US"/>
              </w:rPr>
              <w:t>_______________</w:t>
            </w:r>
          </w:p>
        </w:tc>
        <w:tc>
          <w:tcPr>
            <w:tcW w:w="2326" w:type="dxa"/>
            <w:hideMark/>
          </w:tcPr>
          <w:p w14:paraId="31129B74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М.Ш. Ражапов</w:t>
            </w:r>
          </w:p>
        </w:tc>
      </w:tr>
      <w:tr w:rsidR="00E87E14" w:rsidRPr="00DA2BFA" w14:paraId="3A382697" w14:textId="77777777" w:rsidTr="00A321E5">
        <w:trPr>
          <w:trHeight w:val="70"/>
        </w:trPr>
        <w:tc>
          <w:tcPr>
            <w:tcW w:w="0" w:type="auto"/>
            <w:gridSpan w:val="3"/>
            <w:vMerge/>
            <w:vAlign w:val="center"/>
            <w:hideMark/>
          </w:tcPr>
          <w:p w14:paraId="565A4623" w14:textId="77777777" w:rsidR="00E87E14" w:rsidRPr="00DA2BFA" w:rsidRDefault="00E87E14" w:rsidP="00E87E1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0418FFE" w14:textId="77777777" w:rsidR="00E87E14" w:rsidRPr="00DA2BFA" w:rsidRDefault="00E87E14" w:rsidP="00E87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gridSpan w:val="2"/>
            <w:hideMark/>
          </w:tcPr>
          <w:p w14:paraId="4E3DF6F6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Приказ от 3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0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8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4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 xml:space="preserve">г.№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152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/01-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11</w:t>
            </w:r>
          </w:p>
        </w:tc>
      </w:tr>
      <w:tr w:rsidR="00E87E14" w:rsidRPr="00DA2BFA" w14:paraId="73891F92" w14:textId="77777777" w:rsidTr="00A321E5">
        <w:trPr>
          <w:trHeight w:val="450"/>
        </w:trPr>
        <w:tc>
          <w:tcPr>
            <w:tcW w:w="0" w:type="auto"/>
            <w:gridSpan w:val="3"/>
            <w:vMerge/>
            <w:vAlign w:val="center"/>
            <w:hideMark/>
          </w:tcPr>
          <w:p w14:paraId="172D45ED" w14:textId="77777777" w:rsidR="00E87E14" w:rsidRPr="00DA2BFA" w:rsidRDefault="00E87E14" w:rsidP="00E87E1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EE04B1F" w14:textId="77777777" w:rsidR="00E87E14" w:rsidRPr="00DA2BFA" w:rsidRDefault="00E87E14" w:rsidP="00E87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gridSpan w:val="2"/>
            <w:vMerge w:val="restart"/>
          </w:tcPr>
          <w:p w14:paraId="3DAEBCAD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</w:tc>
      </w:tr>
      <w:tr w:rsidR="00E87E14" w:rsidRPr="00DA2BFA" w14:paraId="0B53F4F2" w14:textId="77777777" w:rsidTr="00A321E5">
        <w:tc>
          <w:tcPr>
            <w:tcW w:w="1696" w:type="dxa"/>
            <w:hideMark/>
          </w:tcPr>
          <w:p w14:paraId="6E8D255D" w14:textId="6CBFE0E3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3</w:t>
            </w:r>
            <w:r w:rsidR="00DD027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0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.03.202</w:t>
            </w:r>
            <w:r w:rsidR="00DD027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</w:p>
        </w:tc>
        <w:tc>
          <w:tcPr>
            <w:tcW w:w="813" w:type="dxa"/>
            <w:hideMark/>
          </w:tcPr>
          <w:p w14:paraId="37DF4E68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</w:p>
        </w:tc>
        <w:tc>
          <w:tcPr>
            <w:tcW w:w="2027" w:type="dxa"/>
            <w:hideMark/>
          </w:tcPr>
          <w:p w14:paraId="0CCFBBBC" w14:textId="3E86CC16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 </w:t>
            </w:r>
            <w:r w:rsidR="00FF6A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5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      </w:t>
            </w:r>
          </w:p>
        </w:tc>
        <w:tc>
          <w:tcPr>
            <w:tcW w:w="0" w:type="auto"/>
            <w:vMerge/>
            <w:vAlign w:val="center"/>
            <w:hideMark/>
          </w:tcPr>
          <w:p w14:paraId="1861C782" w14:textId="77777777" w:rsidR="00E87E14" w:rsidRPr="00DA2BFA" w:rsidRDefault="00E87E14" w:rsidP="00E87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7A2F8025" w14:textId="77777777" w:rsidR="00E87E14" w:rsidRPr="00DA2BFA" w:rsidRDefault="00E87E14" w:rsidP="00E87E1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</w:tc>
      </w:tr>
      <w:tr w:rsidR="00E87E14" w:rsidRPr="00DA2BFA" w14:paraId="30D4B81C" w14:textId="77777777" w:rsidTr="00A321E5">
        <w:tc>
          <w:tcPr>
            <w:tcW w:w="4536" w:type="dxa"/>
            <w:gridSpan w:val="3"/>
          </w:tcPr>
          <w:p w14:paraId="2EE891CD" w14:textId="77777777" w:rsidR="00E87E14" w:rsidRDefault="00E87E14" w:rsidP="00E87E1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14:paraId="2B2E2D8E" w14:textId="5D1493B3" w:rsidR="00E87E14" w:rsidRPr="00DA2BFA" w:rsidRDefault="00EC1138" w:rsidP="00E87E1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о</w:t>
            </w:r>
            <w:r w:rsidR="00E87E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проектной и учебно-исследовательской деятельности обучающихся</w:t>
            </w:r>
          </w:p>
        </w:tc>
        <w:tc>
          <w:tcPr>
            <w:tcW w:w="0" w:type="auto"/>
            <w:vMerge/>
            <w:vAlign w:val="center"/>
            <w:hideMark/>
          </w:tcPr>
          <w:p w14:paraId="25967063" w14:textId="77777777" w:rsidR="00E87E14" w:rsidRPr="00DA2BFA" w:rsidRDefault="00E87E14" w:rsidP="00E87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17624A9A" w14:textId="77777777" w:rsidR="00E87E14" w:rsidRPr="00DA2BFA" w:rsidRDefault="00E87E14" w:rsidP="00E87E1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</w:tc>
      </w:tr>
    </w:tbl>
    <w:p w14:paraId="592496AA" w14:textId="395ABAEE" w:rsidR="00A74871" w:rsidRDefault="00A74871" w:rsidP="007862E8"/>
    <w:p w14:paraId="68C1FDCC" w14:textId="753263EE" w:rsidR="008F6495" w:rsidRDefault="008F6495" w:rsidP="007862E8"/>
    <w:p w14:paraId="4A6060F3" w14:textId="77777777" w:rsidR="008F6495" w:rsidRPr="008F6495" w:rsidRDefault="008F6495" w:rsidP="008F6495">
      <w:pPr>
        <w:widowControl w:val="0"/>
        <w:tabs>
          <w:tab w:val="left" w:pos="8357"/>
        </w:tabs>
        <w:autoSpaceDE w:val="0"/>
        <w:autoSpaceDN w:val="0"/>
        <w:adjustRightInd w:val="0"/>
        <w:spacing w:line="240" w:lineRule="auto"/>
        <w:ind w:right="426"/>
        <w:jc w:val="both"/>
        <w:textAlignment w:val="baseline"/>
        <w:rPr>
          <w:rFonts w:ascii="Times New Roman" w:eastAsia="Times New Roman" w:hAnsi="Times New Roman" w:cs="Arial"/>
          <w:bCs/>
          <w:sz w:val="28"/>
          <w:szCs w:val="28"/>
          <w:bdr w:val="none" w:sz="0" w:space="0" w:color="auto" w:frame="1"/>
        </w:rPr>
      </w:pPr>
    </w:p>
    <w:p w14:paraId="6E7424A3" w14:textId="77777777" w:rsidR="008F6495" w:rsidRPr="008F6495" w:rsidRDefault="008F6495" w:rsidP="008F6495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200" w:line="276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положения</w:t>
      </w:r>
    </w:p>
    <w:p w14:paraId="78AE83A9" w14:textId="75C6250E" w:rsidR="008F6495" w:rsidRPr="008F6495" w:rsidRDefault="008F6495" w:rsidP="008F6495">
      <w:pPr>
        <w:spacing w:line="276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Положение о проектной и учебно-исследовательской деятельности обучающихся</w:t>
      </w:r>
      <w:r w:rsidRPr="008F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F6495">
        <w:rPr>
          <w:rFonts w:ascii="Times New Roman" w:eastAsia="Times New Roman" w:hAnsi="Times New Roman" w:cs="Times New Roman"/>
          <w:sz w:val="28"/>
          <w:szCs w:val="28"/>
        </w:rPr>
        <w:t>МБОУ «СОШ №</w:t>
      </w:r>
      <w:r w:rsidR="00FF6AFA">
        <w:rPr>
          <w:rFonts w:ascii="Times New Roman" w:eastAsia="Times New Roman" w:hAnsi="Times New Roman" w:cs="Times New Roman"/>
          <w:sz w:val="28"/>
          <w:szCs w:val="28"/>
        </w:rPr>
        <w:t xml:space="preserve"> 48</w:t>
      </w:r>
      <w:r w:rsidRPr="008F6495">
        <w:rPr>
          <w:rFonts w:ascii="Times New Roman" w:eastAsia="Times New Roman" w:hAnsi="Times New Roman" w:cs="Times New Roman"/>
          <w:sz w:val="28"/>
          <w:szCs w:val="28"/>
        </w:rPr>
        <w:t xml:space="preserve">» г.Грозного </w:t>
      </w: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 — Положение, школа) разработано в соответствии с:</w:t>
      </w:r>
    </w:p>
    <w:p w14:paraId="59FDF3BD" w14:textId="54731608" w:rsidR="008F6495" w:rsidRPr="008F6495" w:rsidRDefault="00FF6AFA" w:rsidP="00FF6AFA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8F6495"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Федеральным законом РФ от 29 декабря 2012 года № 273-ФЗ «Об образовании в Российской Федерации»;</w:t>
      </w:r>
    </w:p>
    <w:p w14:paraId="7E7C718C" w14:textId="7BAD93D7" w:rsidR="008F6495" w:rsidRPr="008F6495" w:rsidRDefault="00FF6AFA" w:rsidP="00FF6AFA">
      <w:pPr>
        <w:numPr>
          <w:ilvl w:val="0"/>
          <w:numId w:val="15"/>
        </w:numPr>
        <w:tabs>
          <w:tab w:val="clear" w:pos="720"/>
          <w:tab w:val="num" w:pos="0"/>
        </w:tabs>
        <w:spacing w:after="200" w:line="276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6495" w:rsidRPr="008F6495">
        <w:rPr>
          <w:rFonts w:ascii="Times New Roman" w:eastAsia="Times New Roman" w:hAnsi="Times New Roman" w:cs="Times New Roman"/>
          <w:sz w:val="28"/>
          <w:szCs w:val="28"/>
        </w:rPr>
        <w:t>приказом Минпросвещения России «Об утверждении федерального государственного образовательного стандарта начального общего образования» от 31 мая 2021 года 286 (с изменениями на 01 сентября 2024г);</w:t>
      </w:r>
    </w:p>
    <w:p w14:paraId="071D0A8A" w14:textId="4D0D9917" w:rsidR="008F6495" w:rsidRPr="008F6495" w:rsidRDefault="00FF6AFA" w:rsidP="00FF6AFA">
      <w:pPr>
        <w:numPr>
          <w:ilvl w:val="0"/>
          <w:numId w:val="15"/>
        </w:numPr>
        <w:tabs>
          <w:tab w:val="clear" w:pos="720"/>
          <w:tab w:val="num" w:pos="0"/>
        </w:tabs>
        <w:spacing w:after="200" w:line="276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6495" w:rsidRPr="008F6495">
        <w:rPr>
          <w:rFonts w:ascii="Times New Roman" w:eastAsia="Times New Roman" w:hAnsi="Times New Roman" w:cs="Times New Roman"/>
          <w:sz w:val="28"/>
          <w:szCs w:val="28"/>
        </w:rPr>
        <w:t>приказом Минпросвещения России «Об утверждении федерального государственного образовательного стандарта основного общего образования» от 31 мая 2021 года № 287 (с изменениями на 01 сентября 2024г);</w:t>
      </w:r>
    </w:p>
    <w:p w14:paraId="0029FB39" w14:textId="1A88583B" w:rsidR="008F6495" w:rsidRPr="008F6495" w:rsidRDefault="00FF6AFA" w:rsidP="00FF6AFA">
      <w:pPr>
        <w:widowControl w:val="0"/>
        <w:tabs>
          <w:tab w:val="left" w:pos="1134"/>
        </w:tabs>
        <w:autoSpaceDE w:val="0"/>
        <w:autoSpaceDN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8F6495" w:rsidRPr="008F6495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приказом Министерства просвещения РФ от 12 августа 2022 г. № 732 "О внесении изменений в федеральный государственный образовательный стандарт среднего общего образования, утвержденного приказом Министерства образования и науки Российской Федерации от 17 мая 2012 г. № 413" </w:t>
      </w:r>
      <w:r w:rsidR="008F6495" w:rsidRPr="008F6495">
        <w:rPr>
          <w:rFonts w:ascii="Times New Roman" w:eastAsia="Times New Roman" w:hAnsi="Times New Roman" w:cs="Times New Roman"/>
          <w:sz w:val="28"/>
          <w:szCs w:val="28"/>
        </w:rPr>
        <w:t>(с изменениями на 01 сентября 2024г)</w:t>
      </w:r>
      <w:r w:rsidR="008F6495" w:rsidRPr="008F6495">
        <w:rPr>
          <w:rFonts w:ascii="Times New Roman" w:eastAsia="Times New Roman" w:hAnsi="Times New Roman" w:cs="Times New Roman"/>
          <w:sz w:val="28"/>
          <w:szCs w:val="28"/>
          <w:lang w:bidi="ru-RU"/>
        </w:rPr>
        <w:t>;</w:t>
      </w:r>
    </w:p>
    <w:p w14:paraId="659757D4" w14:textId="0A409FFB" w:rsidR="008F6495" w:rsidRPr="008F6495" w:rsidRDefault="00FF6AFA" w:rsidP="00FF6AFA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8F6495"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Федеральной образовательной программой начального общего образования, утвержденной приказом Министерства просвещения от 18.05. 2023 №372;</w:t>
      </w:r>
    </w:p>
    <w:p w14:paraId="7A113A9A" w14:textId="56C65391" w:rsidR="008F6495" w:rsidRPr="008F6495" w:rsidRDefault="00FF6AFA" w:rsidP="00FF6AFA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8F6495"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Федеральной образовательной программой основного общего образования, утвержденной приказом Министерства просвещения от 18.05. 2023 №370;</w:t>
      </w:r>
    </w:p>
    <w:p w14:paraId="02022554" w14:textId="5C601592" w:rsidR="008F6495" w:rsidRPr="008F6495" w:rsidRDefault="00FF6AFA" w:rsidP="00FF6AFA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8F6495"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Федеральной образовательной программой среднего общего образования, утвержденной приказом Министерства просвещения от 18.05. 2023 №371.</w:t>
      </w:r>
    </w:p>
    <w:p w14:paraId="275EB2E7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1.2. Проектная и учебно-исследовательская деятельность обучающихся является неотъемлемой частью учебного процесса.</w:t>
      </w:r>
    </w:p>
    <w:p w14:paraId="770201E9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1.3. В основе проектной и учебно-исследовательской деятельности обучающихся лежит системно-деятельностный подход как принцип организации образовательного процесса в соответствии с требованиями ФГОС общего образования.</w:t>
      </w:r>
    </w:p>
    <w:p w14:paraId="23104F1E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1.4. Включение школьников в учебно-исследовательскую и проектную деятельность – один из путей повышения мотивации и эффективности учебной деятельности в начальной, основной и старшей школе.</w:t>
      </w:r>
    </w:p>
    <w:p w14:paraId="43B7F4F6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1.5. В организации и обеспечении проектной и учебно-исследовательской деятельности участвуют все педагогические структуры школы.</w:t>
      </w:r>
    </w:p>
    <w:p w14:paraId="033D4AA7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1.6.</w:t>
      </w:r>
      <w:r w:rsidRPr="008F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Проект </w:t>
      </w: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– это форма организации совместной деятельности учителя и обучающихся, совокупность приемов и действий в их определенной последовательности, направленной на достижение поставленной цели – решение конкретной проблемы, значимой для обучающихся и оформленной в виде конечного продукта.</w:t>
      </w:r>
    </w:p>
    <w:p w14:paraId="61658E81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Исследовательский проект</w:t>
      </w: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 – один из видов учебных проектов, где при сохранении всех черт проектной деятельности обучающихся одним из ее компонентов выступает </w:t>
      </w:r>
      <w:r w:rsidRPr="008F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исследование.</w:t>
      </w:r>
    </w:p>
    <w:p w14:paraId="1018E0A8" w14:textId="77777777" w:rsidR="008F6495" w:rsidRPr="008F6495" w:rsidRDefault="008F6495" w:rsidP="008F6495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Цель и задачи проектной и учебно-исследовательской деятельности</w:t>
      </w:r>
    </w:p>
    <w:p w14:paraId="256F45D4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 -</w:t>
      </w: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способствование развитию у обучающихся различных компетенций.</w:t>
      </w:r>
    </w:p>
    <w:p w14:paraId="38D6A3B8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14:paraId="1D538B2F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2.1. Воспитание у школьников интереса к познанию мира, к углубленному изучению дисциплин, выявлению сущности процессов и явлений во всех сферах деятельности (науки, техники, искусства, природы, общества).</w:t>
      </w:r>
    </w:p>
    <w:p w14:paraId="290F4C8A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2.2. Формирование склонности обучающихся к научно-исследовательской деятельности, умений и навыков проведения экспериментов.</w:t>
      </w:r>
    </w:p>
    <w:p w14:paraId="4AF80207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2.3. Развитие умения самостоятельно, творчески мыслить.</w:t>
      </w:r>
    </w:p>
    <w:p w14:paraId="2772B3B7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2.4. Выработка навыков самостоятельной работы с научной литературой, обучение методике обработки полученных данных и анализа результатов, составление и формирование отчета и доклада о результатах научно-исследовательской работы.</w:t>
      </w:r>
    </w:p>
    <w:p w14:paraId="76653FE8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2.5. Мотивирование выбора профессии, профессиональной и социальной адаптации.</w:t>
      </w:r>
    </w:p>
    <w:p w14:paraId="25518B9D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465C1E7" w14:textId="77777777" w:rsidR="008F6495" w:rsidRPr="008F6495" w:rsidRDefault="008F6495" w:rsidP="008F6495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3.Общие характеристики проектной и учебно-исследовательской деятельности</w:t>
      </w:r>
    </w:p>
    <w:p w14:paraId="0ECC99C8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3.1. Учебно-исследовательская и проектная деятельность имеют общие практически значимые цели и задачи.</w:t>
      </w:r>
    </w:p>
    <w:p w14:paraId="5A343F7B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3.2. Структура проектной и учебно-исследовательской деятельности включает следующие компоненты: анализ актуальности проводимого исследования; целеполагание, формулировку задач, которые следует решить; выбор средств и методов, адекватных поставленным целям; планирование, определение последовательности и сроков работ; проведение проектных работ или исследования; оформление результатов работ в соответствии с замыслом проекта или целями исследования; представление результатов.</w:t>
      </w:r>
    </w:p>
    <w:p w14:paraId="217449DF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3.3. Учебно-исследовательская и проектная деятельность требуют от обучающихся компетентности в выбранной сфере исследования, творческой активности, собранности, аккуратности, целеустремленности, высокой мотивации.</w:t>
      </w:r>
    </w:p>
    <w:p w14:paraId="0542B0FA" w14:textId="77777777" w:rsidR="008F6495" w:rsidRPr="008F6495" w:rsidRDefault="008F6495" w:rsidP="008F6495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bCs/>
          <w:sz w:val="28"/>
          <w:szCs w:val="28"/>
        </w:rPr>
        <w:t>4. Организация проектной деятельности</w:t>
      </w:r>
    </w:p>
    <w:p w14:paraId="6A8C2CCD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4.1. На уровне среднего общего образования индивидуальный проект – особая форма организации деятельности обучающихся (учебное исследование или учебный проект). Индивидуальный проект выполняется обучающимся самостоятельно под руководством учителя (тьютора) по выбранной теме в рамках одного или нескольких изучаемых учебных предметов, курсов в 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</w:p>
    <w:p w14:paraId="1E9FA757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4.2. Индивидуальный проект выполняется обучающимся в течение одного или двух лет в рамках учебного времени, специально отведенного учебным планом, и должен быть представлен в виде завершенного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14:paraId="6DE37989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 xml:space="preserve">4.3. Остальные групповые и (или) индивидуальные учебные исследования и проекты выполняются обучающимся в рамках одного из учебных предметов или на межпредметной основе с целью продемонстрировать свои достижения в самостоятельном освоении содержания избранных областей знаний и (или) </w:t>
      </w:r>
      <w:r w:rsidRPr="008F6495">
        <w:rPr>
          <w:rFonts w:ascii="Times New Roman" w:eastAsia="Times New Roman" w:hAnsi="Times New Roman" w:cs="Times New Roman"/>
          <w:sz w:val="28"/>
          <w:szCs w:val="28"/>
        </w:rPr>
        <w:lastRenderedPageBreak/>
        <w:t>видов деятельности и способность проектировать и осуществлять целесообразную и результативную деятельность.</w:t>
      </w:r>
    </w:p>
    <w:p w14:paraId="4ABA812B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4.4. На уровне начального общего образования проект создают во внеурочной деятельности.</w:t>
      </w:r>
    </w:p>
    <w:p w14:paraId="6FFA26F5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4.5.</w:t>
      </w:r>
      <w:r w:rsidRPr="008F64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6495">
        <w:rPr>
          <w:rFonts w:ascii="Times New Roman" w:eastAsia="Times New Roman" w:hAnsi="Times New Roman" w:cs="Times New Roman"/>
          <w:sz w:val="28"/>
          <w:szCs w:val="28"/>
        </w:rPr>
        <w:t>Для начальной школы правила оценки проекта не установлены, результатом проекта могут быть письменная работа, художественно-творческая, материальный объект, макет; отчетные материалы по социальному проекту.</w:t>
      </w:r>
    </w:p>
    <w:p w14:paraId="6AB58B20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A729DC" w14:textId="77777777" w:rsidR="008F6495" w:rsidRPr="008F6495" w:rsidRDefault="008F6495" w:rsidP="008F6495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Формы организации проектной деятельности</w:t>
      </w:r>
    </w:p>
    <w:p w14:paraId="14FDB198" w14:textId="77777777" w:rsidR="008F6495" w:rsidRPr="008F6495" w:rsidRDefault="008F6495" w:rsidP="008F6495">
      <w:pPr>
        <w:spacing w:line="276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5.1. Виды проектов:</w:t>
      </w:r>
    </w:p>
    <w:p w14:paraId="6392D16F" w14:textId="77777777" w:rsidR="008F6495" w:rsidRPr="008F6495" w:rsidRDefault="008F6495" w:rsidP="008F6495">
      <w:pPr>
        <w:spacing w:line="276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 информационный </w:t>
      </w: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(поисковый)</w:t>
      </w:r>
      <w:r w:rsidRPr="008F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 на сбор информации о каком-то объекте, явлении; на ознакомление с ней участников проекта, ее анализ и обобщение фактов, предназначенных для широкой аудитории</w:t>
      </w:r>
      <w:r w:rsidRPr="008F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;</w:t>
      </w:r>
    </w:p>
    <w:p w14:paraId="12797887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-исследовательский</w:t>
      </w: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 полностью подчинен логике пусть небольшого, но исследования, и имеет структуру, приближенную или полностью совпадающую с подлинным научным исследованием;</w:t>
      </w:r>
    </w:p>
    <w:p w14:paraId="5911876B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 творческий </w:t>
      </w: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(литературные вечера, спектакли, экскурсии);</w:t>
      </w:r>
    </w:p>
    <w:p w14:paraId="1084EC71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 социальный, прикладной</w:t>
      </w: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 (практико-ориентированный);</w:t>
      </w:r>
    </w:p>
    <w:p w14:paraId="566F52FD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5.2. По содержанию проект может быть </w:t>
      </w:r>
      <w:r w:rsidRPr="008F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монопредметный, метапредметный,</w:t>
      </w: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 относящийся к области знаний (нескольким областным), относящийся к области деятельности.</w:t>
      </w:r>
    </w:p>
    <w:p w14:paraId="07CF86A2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5.3. По количеству участников:</w:t>
      </w:r>
    </w:p>
    <w:p w14:paraId="3F6CBCB5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 индивидуальный –</w:t>
      </w: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 самостоятельная работа, осуществляемая обучающимся на протяжении длительного периода, возможно в течение всего учебного года. В ходе такой работы подросток – автор проекта – самостоятельно или с небольшой помощью педагога получает возможность научиться планировать и работать по плану – это один из важнейших не только учебных, но и социальных навыков, которым должен овладеть школьник;</w:t>
      </w:r>
    </w:p>
    <w:p w14:paraId="49904D03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 парный</w:t>
      </w: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FE73D16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-групповой</w:t>
      </w: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51F5C65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-коллективный </w:t>
      </w: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(класс и более в рамках школы).</w:t>
      </w:r>
    </w:p>
    <w:p w14:paraId="3F285BA5" w14:textId="77777777" w:rsidR="008F6495" w:rsidRPr="008F6495" w:rsidRDefault="008F6495" w:rsidP="008F6495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5.4. Длительность (продолжительность) проекта: от проекта-урока до многолетнего проекта.</w:t>
      </w:r>
    </w:p>
    <w:p w14:paraId="0A509153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FE3E276" w14:textId="77777777" w:rsidR="008F6495" w:rsidRPr="008F6495" w:rsidRDefault="008F6495" w:rsidP="008F6495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6.Формы организации учебно-исследовательской деятельности</w:t>
      </w:r>
    </w:p>
    <w:p w14:paraId="7473A361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6.1.</w:t>
      </w:r>
      <w:r w:rsidRPr="008F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На урочных занятиях:</w:t>
      </w:r>
    </w:p>
    <w:p w14:paraId="134FAA44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урок-исследование, урок-лаборатория, урок – творческий отчет, урок изобретательства, урок «Удивительное рядом», урок-рассказ об ученых, урок </w:t>
      </w: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– защита исследовательских проектов, урок-экспертиза, урок открытых мыслей;</w:t>
      </w:r>
    </w:p>
    <w:p w14:paraId="7243A713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- учебный эксперимент, который позволяет организовать освоение таких элементов исследовательской деятельности, как планирование и проведение эксперимента, обработка и анализ его результатов;</w:t>
      </w:r>
    </w:p>
    <w:p w14:paraId="286D82D5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- домашнее задание исследовательского характера может сочетать в себе разнообразные виды, причем позволяет провести учебное исследование, достаточно протяженное во времени.</w:t>
      </w:r>
    </w:p>
    <w:p w14:paraId="0C40F3D5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6.2.</w:t>
      </w:r>
      <w:r w:rsidRPr="008F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На внеурочных занятиях:</w:t>
      </w:r>
    </w:p>
    <w:p w14:paraId="32D6ECAD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- исследовательская практика обучающихся;</w:t>
      </w:r>
    </w:p>
    <w:p w14:paraId="7A426875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-образовательные экспедиции-походы, поездки, экскурсии с четко обозначенными образовательными целями, программой деятельности, продуманными формами контроля; образовательные экспедиции предусматривают активную образовательную деятельность школьников, в том числе и исследовательского характера;</w:t>
      </w:r>
    </w:p>
    <w:p w14:paraId="60AE58DF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-факультативные занятия, предполагающие углубленное изучение предмета, дают большие возможности для реализации на них учебно-исследовательской деятельности обучающихся;</w:t>
      </w:r>
    </w:p>
    <w:p w14:paraId="1B945355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-ученическое научно-исследовательское общество – форма внеурочной деятельности, которая сочетает в себе работу над учебными исследованиями, коллективное обсуждение промежуточных и итоговых результатов этой работы, организацию круглых столов, дискуссий, дебатов, интеллектуальных игр, публичных защит, конференций и пр., а также встречи с представителями науки и образования, экскурсии в учреждения науки и образования;</w:t>
      </w:r>
    </w:p>
    <w:p w14:paraId="244DA212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-участие учащихся в олимпиадах, конкурсах, конференциях, в том числе дистанционных, предметных неделях, интеллектуальных марафонах предполагает выполнение ими учебных исследований или их элементов в рамках данных мероприятий.</w:t>
      </w:r>
    </w:p>
    <w:p w14:paraId="514F5D3C" w14:textId="77777777" w:rsidR="008F6495" w:rsidRPr="008F6495" w:rsidRDefault="008F6495" w:rsidP="008F6495">
      <w:pP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7. УУД</w:t>
      </w:r>
    </w:p>
    <w:p w14:paraId="6CB8B8AF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 должны научиться:</w:t>
      </w:r>
    </w:p>
    <w:p w14:paraId="05921561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7.1. Ставить проблему и аргументировать ее актуальность.</w:t>
      </w:r>
    </w:p>
    <w:p w14:paraId="504ACAD5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7.2. Формулировать гипотезу исследования и раскрывать замысел – сущность будущей деятельности.</w:t>
      </w:r>
    </w:p>
    <w:p w14:paraId="605427BE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7.3. Планировать исследовательские работы и выбирать необходимый инструментарий.</w:t>
      </w:r>
    </w:p>
    <w:p w14:paraId="1785801D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7.4. Собственно проводить исследование с обязательным поэтапным контролем и коррекцией результатов работ.</w:t>
      </w:r>
    </w:p>
    <w:p w14:paraId="77909513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7.5. Оформлять результаты учебно-исследовательской деятельности как конечного продукта.</w:t>
      </w:r>
    </w:p>
    <w:p w14:paraId="00B3F11E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7.6. Представлять результаты исследования широкому кругу заинтересованных лиц для обсуждения и возможного дальнейшего практического использования.</w:t>
      </w:r>
    </w:p>
    <w:p w14:paraId="1235BF14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7.7. Самооценивать ход и результат работы.</w:t>
      </w:r>
    </w:p>
    <w:p w14:paraId="32F01811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7.8. Четко формулировать цели группы и позволять ее участникам проявлять инициативу для достижения этих целей.</w:t>
      </w:r>
    </w:p>
    <w:p w14:paraId="3FD81330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7.9. Оказывать поддержку и содействие тем, от кого зависит достижение цели.</w:t>
      </w:r>
    </w:p>
    <w:p w14:paraId="5F64F3D0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7.10. Обеспечивать бесконфликтную совместную работу в группе.</w:t>
      </w:r>
    </w:p>
    <w:p w14:paraId="3EEA4CC7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7.11. Устанавливать с партнерами отношения взаимопонимания.</w:t>
      </w:r>
    </w:p>
    <w:p w14:paraId="3D903C72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7.12. Адекватно реагировать на нужды других.</w:t>
      </w:r>
    </w:p>
    <w:p w14:paraId="616BA632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9D3C29F" w14:textId="77777777" w:rsidR="008F6495" w:rsidRPr="008F6495" w:rsidRDefault="008F6495" w:rsidP="008F6495">
      <w:pPr>
        <w:spacing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8. Организация проектной и учебно-исследовательской работы</w:t>
      </w:r>
    </w:p>
    <w:p w14:paraId="4BDE54A2" w14:textId="77777777" w:rsidR="008F6495" w:rsidRPr="008F6495" w:rsidRDefault="008F6495" w:rsidP="008F6495">
      <w:pPr>
        <w:spacing w:line="276" w:lineRule="auto"/>
        <w:ind w:firstLine="709"/>
        <w:jc w:val="both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8.1. В проектной и учебно-исследовательской деятельности принимают участие школьники с 1-го по 11-й классы. </w:t>
      </w:r>
    </w:p>
    <w:p w14:paraId="2B61A2E5" w14:textId="77777777" w:rsidR="008F6495" w:rsidRPr="008F6495" w:rsidRDefault="008F6495" w:rsidP="008F6495">
      <w:pPr>
        <w:spacing w:line="276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8.2. Руководителями проектной и учебно-исследовательской деятельности обучающихся являются учителя школы.</w:t>
      </w:r>
    </w:p>
    <w:p w14:paraId="5BB2EF13" w14:textId="77777777" w:rsidR="008F6495" w:rsidRPr="008F6495" w:rsidRDefault="008F6495" w:rsidP="008F6495">
      <w:pPr>
        <w:spacing w:line="276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8.3. Направление и содержание проектной и учебно-исследовательской деятельности определяется обучающимися совместно с руководителями проектов. При выборе темы можно учитывать приоритетные направления развития школы и индивидуальные интересы обучающегося и педагога.</w:t>
      </w:r>
    </w:p>
    <w:p w14:paraId="7A8A9B78" w14:textId="77777777" w:rsidR="008F6495" w:rsidRPr="008F6495" w:rsidRDefault="008F6495" w:rsidP="008F6495">
      <w:pPr>
        <w:spacing w:line="276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8.4. Руководитель консультирует обучающегося по вопросам планирования, методики исследования, оформления и представления результатов исследования.</w:t>
      </w:r>
    </w:p>
    <w:p w14:paraId="327B3631" w14:textId="77777777" w:rsidR="008F6495" w:rsidRPr="008F6495" w:rsidRDefault="008F6495" w:rsidP="008F6495">
      <w:pPr>
        <w:spacing w:line="276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8.5. Формами отчетности проектной и учебно-исследовательской деятельности являются:</w:t>
      </w:r>
    </w:p>
    <w:p w14:paraId="3BDAC959" w14:textId="77777777" w:rsidR="008F6495" w:rsidRPr="008F6495" w:rsidRDefault="008F6495" w:rsidP="008F6495">
      <w:pPr>
        <w:spacing w:line="276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 </w:t>
      </w: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для исследовательских и информационных работ: реферативное сообщение, компьютерные презентации, приборы, макеты;</w:t>
      </w:r>
    </w:p>
    <w:p w14:paraId="536B231D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– для творческих работ: письменное описание работы, сценарий, экскурсия, стендовые отчеты, компьютерные презентации, видеоматериалы, фотоальбомы, модели.</w:t>
      </w:r>
    </w:p>
    <w:p w14:paraId="502EE9D3" w14:textId="77777777" w:rsidR="008F6495" w:rsidRPr="008F6495" w:rsidRDefault="008F6495" w:rsidP="008F6495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2CD18C6" w14:textId="77777777" w:rsidR="008F6495" w:rsidRPr="008F6495" w:rsidRDefault="008F6495" w:rsidP="008F6495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13C2499" w14:textId="77777777" w:rsidR="008F6495" w:rsidRPr="008F6495" w:rsidRDefault="008F6495" w:rsidP="008F6495">
      <w:pP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9. Процедура защиты проекта</w:t>
      </w:r>
    </w:p>
    <w:p w14:paraId="7B54ABB0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9.1.</w:t>
      </w:r>
      <w:r w:rsidRPr="008F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Процедура защиты состоит в 5-7 минутном выступлении обучающегося, который раскрывает актуальность, поставленные задачи, суть проекта и выводы. Формами наглядной отчетности о результатах проектно-исследовательской деятельности могут быть презентации, выставки, инсценировки, видеофильмы, фоторепортажи, стендовые отчеты.</w:t>
      </w:r>
    </w:p>
    <w:p w14:paraId="7A4B8249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9.2. Оценивание презентации и защиты проекта происходит по разработанным критериям, и суммарная оценка может быть выставлена по нескольким предметам, если проект межпредметный. Проектная деятельность оценивается по 2 группам критериев: критерии оценки содержания проекта и критерии оценки защиты проекта.</w:t>
      </w:r>
    </w:p>
    <w:p w14:paraId="3DD21FEF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11FDF94" w14:textId="77777777" w:rsidR="008F6495" w:rsidRPr="008F6495" w:rsidRDefault="008F6495" w:rsidP="008F6495">
      <w:pPr>
        <w:spacing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9.3</w:t>
      </w:r>
      <w:r w:rsidRPr="008F6495">
        <w:rPr>
          <w:rFonts w:ascii="Times New Roman" w:eastAsia="Times New Roman" w:hAnsi="Times New Roman" w:cs="Times New Roman"/>
          <w:b/>
          <w:sz w:val="28"/>
          <w:szCs w:val="28"/>
        </w:rPr>
        <w:t>. Критерии оценки содержания проекта:</w:t>
      </w:r>
    </w:p>
    <w:p w14:paraId="7ED0FCBD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Оценка (в баллах)</w:t>
      </w:r>
    </w:p>
    <w:p w14:paraId="327CE5E8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sz w:val="28"/>
          <w:szCs w:val="28"/>
        </w:rPr>
        <w:t>1.Тип работы</w:t>
      </w:r>
    </w:p>
    <w:p w14:paraId="7C8CC9DF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1 б. - реферативная работа,</w:t>
      </w:r>
    </w:p>
    <w:p w14:paraId="402972FD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2 б.- работа носит исследовательский характер</w:t>
      </w:r>
    </w:p>
    <w:p w14:paraId="112D1ADF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6C9104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sz w:val="28"/>
          <w:szCs w:val="28"/>
        </w:rPr>
        <w:t>2.Использование науч</w:t>
      </w:r>
      <w:r w:rsidRPr="008F6495">
        <w:rPr>
          <w:rFonts w:ascii="Times New Roman" w:eastAsia="Times New Roman" w:hAnsi="Times New Roman" w:cs="Times New Roman"/>
          <w:b/>
          <w:sz w:val="28"/>
          <w:szCs w:val="28"/>
        </w:rPr>
        <w:softHyphen/>
        <w:t>ных фактов и данных</w:t>
      </w:r>
    </w:p>
    <w:p w14:paraId="0203FC2E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1 б.- используются широко известные научные данные,</w:t>
      </w:r>
    </w:p>
    <w:p w14:paraId="6DEE2D40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2 б.- используются уникальные научные дан</w:t>
      </w:r>
      <w:r w:rsidRPr="008F6495">
        <w:rPr>
          <w:rFonts w:ascii="Times New Roman" w:eastAsia="Times New Roman" w:hAnsi="Times New Roman" w:cs="Times New Roman"/>
          <w:sz w:val="28"/>
          <w:szCs w:val="28"/>
        </w:rPr>
        <w:softHyphen/>
        <w:t>ные.</w:t>
      </w:r>
    </w:p>
    <w:p w14:paraId="654AE776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sz w:val="28"/>
          <w:szCs w:val="28"/>
        </w:rPr>
        <w:t>3.Использование знаний вне школьной про</w:t>
      </w:r>
      <w:r w:rsidRPr="008F6495">
        <w:rPr>
          <w:rFonts w:ascii="Times New Roman" w:eastAsia="Times New Roman" w:hAnsi="Times New Roman" w:cs="Times New Roman"/>
          <w:b/>
          <w:sz w:val="28"/>
          <w:szCs w:val="28"/>
        </w:rPr>
        <w:softHyphen/>
        <w:t>граммы</w:t>
      </w:r>
    </w:p>
    <w:p w14:paraId="059E8A57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1 б - использованы знания школьной программы,</w:t>
      </w:r>
    </w:p>
    <w:p w14:paraId="2E2DD15F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2 б. -. использованы знания за рамками школьной программы</w:t>
      </w:r>
    </w:p>
    <w:p w14:paraId="2EC5F1F8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E0835E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sz w:val="28"/>
          <w:szCs w:val="28"/>
        </w:rPr>
        <w:t>4.Структура проекта: введение, постановка проблемы, решение, выводы</w:t>
      </w:r>
    </w:p>
    <w:p w14:paraId="121CA9E8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0 б.- в работе плохо просматривается структу</w:t>
      </w:r>
      <w:r w:rsidRPr="008F6495">
        <w:rPr>
          <w:rFonts w:ascii="Times New Roman" w:eastAsia="Times New Roman" w:hAnsi="Times New Roman" w:cs="Times New Roman"/>
          <w:sz w:val="28"/>
          <w:szCs w:val="28"/>
        </w:rPr>
        <w:softHyphen/>
        <w:t>ра,</w:t>
      </w:r>
    </w:p>
    <w:p w14:paraId="70AEED63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1 б.- в работе присутствует большинство структурных элементов,</w:t>
      </w:r>
    </w:p>
    <w:p w14:paraId="01D5F371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2 б.- работа четко структурирована</w:t>
      </w:r>
    </w:p>
    <w:p w14:paraId="07E8EEED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22A869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sz w:val="28"/>
          <w:szCs w:val="28"/>
        </w:rPr>
        <w:t>5. Оригинальность и новизна темы</w:t>
      </w:r>
    </w:p>
    <w:p w14:paraId="62A371FD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1 б.- тема традиционна,</w:t>
      </w:r>
    </w:p>
    <w:p w14:paraId="3358EE29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2 б. - работа строится вокруг новой темы и но</w:t>
      </w:r>
      <w:r w:rsidRPr="008F6495">
        <w:rPr>
          <w:rFonts w:ascii="Times New Roman" w:eastAsia="Times New Roman" w:hAnsi="Times New Roman" w:cs="Times New Roman"/>
          <w:sz w:val="28"/>
          <w:szCs w:val="28"/>
        </w:rPr>
        <w:softHyphen/>
        <w:t>вых идей</w:t>
      </w:r>
    </w:p>
    <w:p w14:paraId="75B5649F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E21DC6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sz w:val="28"/>
          <w:szCs w:val="28"/>
        </w:rPr>
        <w:t>6.Владение автором тер</w:t>
      </w:r>
      <w:r w:rsidRPr="008F6495">
        <w:rPr>
          <w:rFonts w:ascii="Times New Roman" w:eastAsia="Times New Roman" w:hAnsi="Times New Roman" w:cs="Times New Roman"/>
          <w:b/>
          <w:sz w:val="28"/>
          <w:szCs w:val="28"/>
        </w:rPr>
        <w:softHyphen/>
        <w:t>минологическим аппа</w:t>
      </w:r>
      <w:r w:rsidRPr="008F6495">
        <w:rPr>
          <w:rFonts w:ascii="Times New Roman" w:eastAsia="Times New Roman" w:hAnsi="Times New Roman" w:cs="Times New Roman"/>
          <w:b/>
          <w:sz w:val="28"/>
          <w:szCs w:val="28"/>
        </w:rPr>
        <w:softHyphen/>
        <w:t>ратом</w:t>
      </w:r>
    </w:p>
    <w:p w14:paraId="5F9D1210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1 б.- автор владеет базовым аппаратом,</w:t>
      </w:r>
    </w:p>
    <w:p w14:paraId="27CAE78D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2 б.- автор свободно оперирует базовым аппа</w:t>
      </w:r>
      <w:r w:rsidRPr="008F6495">
        <w:rPr>
          <w:rFonts w:ascii="Times New Roman" w:eastAsia="Times New Roman" w:hAnsi="Times New Roman" w:cs="Times New Roman"/>
          <w:sz w:val="28"/>
          <w:szCs w:val="28"/>
        </w:rPr>
        <w:softHyphen/>
        <w:t>ратом в беседе</w:t>
      </w:r>
    </w:p>
    <w:p w14:paraId="2E21C9BD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45365E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sz w:val="28"/>
          <w:szCs w:val="28"/>
        </w:rPr>
        <w:t>7.Качество оформления работы</w:t>
      </w:r>
    </w:p>
    <w:p w14:paraId="3743A4C4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1 б.- работа оформлена аккуратно, описание непонятно, есть ошибки,</w:t>
      </w:r>
    </w:p>
    <w:p w14:paraId="3914CD45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2 б. - работа оформлена аккуратно, описание четко, понятно, грамотно,</w:t>
      </w:r>
    </w:p>
    <w:p w14:paraId="6E139047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3 б.- работа оформлена изобретательно, при</w:t>
      </w:r>
      <w:r w:rsidRPr="008F6495">
        <w:rPr>
          <w:rFonts w:ascii="Times New Roman" w:eastAsia="Times New Roman" w:hAnsi="Times New Roman" w:cs="Times New Roman"/>
          <w:sz w:val="28"/>
          <w:szCs w:val="28"/>
        </w:rPr>
        <w:softHyphen/>
        <w:t>менены приемы и средства, повышающие презентабельность работы, описание четко, понятно, грамотно</w:t>
      </w:r>
    </w:p>
    <w:p w14:paraId="7F92E72E" w14:textId="77777777" w:rsidR="008F6495" w:rsidRPr="008F6495" w:rsidRDefault="008F6495" w:rsidP="008F6495">
      <w:pPr>
        <w:numPr>
          <w:ilvl w:val="1"/>
          <w:numId w:val="16"/>
        </w:num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 защиты проекта:</w:t>
      </w:r>
    </w:p>
    <w:p w14:paraId="41BBC56C" w14:textId="77777777" w:rsidR="008F6495" w:rsidRPr="008F6495" w:rsidRDefault="008F6495" w:rsidP="008F6495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1 б.- доклад зачитывает,</w:t>
      </w:r>
    </w:p>
    <w:p w14:paraId="5B91A7DC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lastRenderedPageBreak/>
        <w:t>2 б.- доклад рассказывает, но не объяснена суть работы,</w:t>
      </w:r>
    </w:p>
    <w:p w14:paraId="7DE184C6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3 б.- доклад рассказывает, суть работы объяс</w:t>
      </w:r>
      <w:r w:rsidRPr="008F6495">
        <w:rPr>
          <w:rFonts w:ascii="Times New Roman" w:eastAsia="Times New Roman" w:hAnsi="Times New Roman" w:cs="Times New Roman"/>
          <w:sz w:val="28"/>
          <w:szCs w:val="28"/>
        </w:rPr>
        <w:softHyphen/>
        <w:t>нена,</w:t>
      </w:r>
    </w:p>
    <w:p w14:paraId="4FAFA8AC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E6BB5B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sz w:val="28"/>
          <w:szCs w:val="28"/>
        </w:rPr>
        <w:t>2.Качество ответов на вопросы</w:t>
      </w:r>
    </w:p>
    <w:p w14:paraId="4EAE68FA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1 б.- не может четко ответить на большинство вопросов,</w:t>
      </w:r>
    </w:p>
    <w:p w14:paraId="13FE0D46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2 б.- отвечает на большинство вопросов,</w:t>
      </w:r>
    </w:p>
    <w:p w14:paraId="144FF0BA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3 б.- отвечает на все вопросы убедительно, аргументировано</w:t>
      </w:r>
    </w:p>
    <w:p w14:paraId="59D2CF2F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632016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sz w:val="28"/>
          <w:szCs w:val="28"/>
        </w:rPr>
        <w:t>3.Использование демон</w:t>
      </w:r>
      <w:r w:rsidRPr="008F6495">
        <w:rPr>
          <w:rFonts w:ascii="Times New Roman" w:eastAsia="Times New Roman" w:hAnsi="Times New Roman" w:cs="Times New Roman"/>
          <w:b/>
          <w:sz w:val="28"/>
          <w:szCs w:val="28"/>
        </w:rPr>
        <w:softHyphen/>
        <w:t>страционного материала</w:t>
      </w:r>
    </w:p>
    <w:p w14:paraId="00D28F96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1 б.- представленный демонстрационный материал не используется в докладе,</w:t>
      </w:r>
    </w:p>
    <w:p w14:paraId="28DB2BAF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2 б.- представленный демонстрационный мате</w:t>
      </w:r>
      <w:r w:rsidRPr="008F6495">
        <w:rPr>
          <w:rFonts w:ascii="Times New Roman" w:eastAsia="Times New Roman" w:hAnsi="Times New Roman" w:cs="Times New Roman"/>
          <w:sz w:val="28"/>
          <w:szCs w:val="28"/>
        </w:rPr>
        <w:softHyphen/>
        <w:t>риал используется в докладе,</w:t>
      </w:r>
    </w:p>
    <w:p w14:paraId="7B27A945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3 б. - представленный демонстрационный мате</w:t>
      </w:r>
      <w:r w:rsidRPr="008F6495">
        <w:rPr>
          <w:rFonts w:ascii="Times New Roman" w:eastAsia="Times New Roman" w:hAnsi="Times New Roman" w:cs="Times New Roman"/>
          <w:sz w:val="28"/>
          <w:szCs w:val="28"/>
        </w:rPr>
        <w:softHyphen/>
        <w:t>риал используется в докладе, информативен, автор свободно в нем ориентируется</w:t>
      </w:r>
    </w:p>
    <w:p w14:paraId="3B95B976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F8A99F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sz w:val="28"/>
          <w:szCs w:val="28"/>
        </w:rPr>
        <w:t>Максимально-24 балла</w:t>
      </w:r>
    </w:p>
    <w:p w14:paraId="53903D16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10.5.</w:t>
      </w:r>
      <w:r w:rsidRPr="008F6495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F6495">
        <w:rPr>
          <w:rFonts w:ascii="Times New Roman" w:eastAsia="Times New Roman" w:hAnsi="Times New Roman" w:cs="Times New Roman"/>
          <w:sz w:val="28"/>
          <w:szCs w:val="28"/>
        </w:rPr>
        <w:t>Отметка </w:t>
      </w:r>
      <w:r w:rsidRPr="008F6495">
        <w:rPr>
          <w:rFonts w:ascii="Times New Roman" w:eastAsia="Times New Roman" w:hAnsi="Times New Roman" w:cs="Times New Roman"/>
          <w:b/>
          <w:bCs/>
          <w:sz w:val="28"/>
          <w:szCs w:val="28"/>
        </w:rPr>
        <w:t>«удовлетворительно»</w:t>
      </w:r>
      <w:r w:rsidRPr="008F6495">
        <w:rPr>
          <w:rFonts w:ascii="Times New Roman" w:eastAsia="Times New Roman" w:hAnsi="Times New Roman" w:cs="Times New Roman"/>
          <w:sz w:val="28"/>
          <w:szCs w:val="28"/>
        </w:rPr>
        <w:t> (базовый уровень) выставляется обучающемуся в случае набора им 11-14 баллов. Отметка </w:t>
      </w:r>
      <w:r w:rsidRPr="008F6495">
        <w:rPr>
          <w:rFonts w:ascii="Times New Roman" w:eastAsia="Times New Roman" w:hAnsi="Times New Roman" w:cs="Times New Roman"/>
          <w:b/>
          <w:bCs/>
          <w:sz w:val="28"/>
          <w:szCs w:val="28"/>
        </w:rPr>
        <w:t>«хорошо»</w:t>
      </w:r>
      <w:r w:rsidRPr="008F6495">
        <w:rPr>
          <w:rFonts w:ascii="Times New Roman" w:eastAsia="Times New Roman" w:hAnsi="Times New Roman" w:cs="Times New Roman"/>
          <w:sz w:val="28"/>
          <w:szCs w:val="28"/>
        </w:rPr>
        <w:t> (повышенный уровень) выставляется обучающемуся в случае набора им 15 – 21 баллов Отметка </w:t>
      </w:r>
      <w:r w:rsidRPr="008F6495">
        <w:rPr>
          <w:rFonts w:ascii="Times New Roman" w:eastAsia="Times New Roman" w:hAnsi="Times New Roman" w:cs="Times New Roman"/>
          <w:b/>
          <w:bCs/>
          <w:sz w:val="28"/>
          <w:szCs w:val="28"/>
        </w:rPr>
        <w:t>«отлично»</w:t>
      </w:r>
      <w:r w:rsidRPr="008F6495">
        <w:rPr>
          <w:rFonts w:ascii="Times New Roman" w:eastAsia="Times New Roman" w:hAnsi="Times New Roman" w:cs="Times New Roman"/>
          <w:sz w:val="28"/>
          <w:szCs w:val="28"/>
        </w:rPr>
        <w:t> (высокий уровень) выставляется обучающемуся, который набрал 22-24 балла.</w:t>
      </w:r>
    </w:p>
    <w:p w14:paraId="5F844670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10.6. Защищённый проект не может быть полностью использован в следующем учебном году в качестве отдельной проектной работы. Возможно лишь использование отдельных материалов для осуществления новой проектно-исследовательской работы.</w:t>
      </w:r>
    </w:p>
    <w:p w14:paraId="708F2188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065F5C" w14:textId="77777777" w:rsidR="008F6495" w:rsidRPr="008F6495" w:rsidRDefault="008F6495" w:rsidP="008F6495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bCs/>
          <w:sz w:val="28"/>
          <w:szCs w:val="28"/>
        </w:rPr>
        <w:t>10. Требования к оформлению проектно-исследовательской работы</w:t>
      </w:r>
    </w:p>
    <w:p w14:paraId="15851721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10.1. Тема работы должна быть сформулирована грамотно, с литературной точки зрения, и отражать содержание проекта.</w:t>
      </w:r>
    </w:p>
    <w:p w14:paraId="2DD50423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10.2.</w:t>
      </w:r>
      <w:r w:rsidRPr="008F6495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F6495">
        <w:rPr>
          <w:rFonts w:ascii="Times New Roman" w:eastAsia="Times New Roman" w:hAnsi="Times New Roman" w:cs="Times New Roman"/>
          <w:sz w:val="28"/>
          <w:szCs w:val="28"/>
        </w:rPr>
        <w:t>Структура проекта содержит в себе: титульный лист, оглавление, введение, основную часть, заключение, список литературы.</w:t>
      </w:r>
    </w:p>
    <w:p w14:paraId="600C8090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10.3.</w:t>
      </w:r>
      <w:r w:rsidRPr="008F6495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F6495">
        <w:rPr>
          <w:rFonts w:ascii="Times New Roman" w:eastAsia="Times New Roman" w:hAnsi="Times New Roman" w:cs="Times New Roman"/>
          <w:sz w:val="28"/>
          <w:szCs w:val="28"/>
        </w:rPr>
        <w:t>Введение включает в себя ряд следующих положений:</w:t>
      </w:r>
    </w:p>
    <w:p w14:paraId="5AAD09F3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- проект начинается с обоснования актуальности выбранной темы. Здесь показывается, что уже известно в науке и практике и что осталось нераскрытым и предстоит сделать в данных условиях. На этой основе формулируется противоречие, на раскрытие которого направлен данный проект. На основании выявленного противоречия может быть сформулирована гипотеза;</w:t>
      </w:r>
    </w:p>
    <w:p w14:paraId="3B638FDC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- устанавливается цель работы; цель - это то, что необходимо достигнуть в результате работы над проектом;</w:t>
      </w:r>
    </w:p>
    <w:p w14:paraId="7592C9EE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lastRenderedPageBreak/>
        <w:t>- формулируются конкретные задачи, которые необходимо решить, чтобы достичь цели;</w:t>
      </w:r>
    </w:p>
    <w:p w14:paraId="1B599597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- далее указываются методы и методики, которые использовались при разработке проекта;</w:t>
      </w:r>
    </w:p>
    <w:p w14:paraId="56CC8B82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- завершают введение разделы «на защиту выносится», «новизна проекта», «практическая значимость».</w:t>
      </w:r>
    </w:p>
    <w:p w14:paraId="0010E946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10.4.</w:t>
      </w:r>
      <w:r w:rsidRPr="008F6495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F6495">
        <w:rPr>
          <w:rFonts w:ascii="Times New Roman" w:eastAsia="Times New Roman" w:hAnsi="Times New Roman" w:cs="Times New Roman"/>
          <w:sz w:val="28"/>
          <w:szCs w:val="28"/>
        </w:rPr>
        <w:t>Основная часть проекта может состоять из одного или двух разделов. Первый, как правило, содержит теоретический материал, а второй - экспериментальный (практический).</w:t>
      </w:r>
    </w:p>
    <w:p w14:paraId="23D1DD40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10.5.</w:t>
      </w:r>
      <w:r w:rsidRPr="008F6495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F6495">
        <w:rPr>
          <w:rFonts w:ascii="Times New Roman" w:eastAsia="Times New Roman" w:hAnsi="Times New Roman" w:cs="Times New Roman"/>
          <w:sz w:val="28"/>
          <w:szCs w:val="28"/>
        </w:rPr>
        <w:t>В заключении формулируются выводы, описывается, достигнуты ли поставленные цели, решены ли задачи.</w:t>
      </w:r>
    </w:p>
    <w:p w14:paraId="4521AA48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10.6.</w:t>
      </w:r>
      <w:r w:rsidRPr="008F6495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F6495">
        <w:rPr>
          <w:rFonts w:ascii="Times New Roman" w:eastAsia="Times New Roman" w:hAnsi="Times New Roman" w:cs="Times New Roman"/>
          <w:sz w:val="28"/>
          <w:szCs w:val="28"/>
        </w:rPr>
        <w:t>Общие требования к оформлению проектно-исследовательских работ:</w:t>
      </w:r>
    </w:p>
    <w:p w14:paraId="378E5EF4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Работа выполняется на листах стандарта А 4, шрифтом Times New Roman, размером шрифта 14 пунктов с интервалом между строк – 1. Размер полей: верхнее – 2см., нижнее – 2 см., левое – 3см., правое – 1,5 см.</w:t>
      </w:r>
    </w:p>
    <w:p w14:paraId="6BDD8576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Титульный лист считается первым, но не нумеруется.</w:t>
      </w:r>
    </w:p>
    <w:p w14:paraId="2C56035E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Все сокращения в тексте должны быть расшифрованы в приложении.</w:t>
      </w:r>
    </w:p>
    <w:p w14:paraId="7ACBFE98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sz w:val="28"/>
          <w:szCs w:val="28"/>
        </w:rPr>
        <w:t>10.7.</w:t>
      </w:r>
      <w:r w:rsidRPr="008F6495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F6495">
        <w:rPr>
          <w:rFonts w:ascii="Times New Roman" w:eastAsia="Times New Roman" w:hAnsi="Times New Roman" w:cs="Times New Roman"/>
          <w:sz w:val="28"/>
          <w:szCs w:val="28"/>
        </w:rPr>
        <w:t>Перечень использованной литературы оформляется в соответствии с требованиями ГОСТа: в алфавитном порядке: фамилии авторов, наименование источника, место и год издания, наименование издательства. Если используются статьи из журналов, то указывается автор, наименование статьи, наименование журнала, номер и год выпуска и номера страниц, на которых напечатана статья. В тексте работы должна быть ссылка на тот или иной источник (номер ссылки соответствует порядковому номеру источника в списке литературы).</w:t>
      </w:r>
    </w:p>
    <w:p w14:paraId="7EF2F810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A237EEA" w14:textId="77777777" w:rsidR="008F6495" w:rsidRPr="008F6495" w:rsidRDefault="008F6495" w:rsidP="008F6495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11. Функциональные обязанности руководителя проектной группы</w:t>
      </w:r>
    </w:p>
    <w:p w14:paraId="4EC8AFA6" w14:textId="77777777" w:rsidR="008F6495" w:rsidRPr="008F6495" w:rsidRDefault="008F6495" w:rsidP="008F6495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4074894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11.1.</w:t>
      </w:r>
      <w:r w:rsidRPr="008F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 проблемной области, постановка задач, формулировка темы, идеи и разработка сценария проекта исходя из определенных техническим заданием возможностей будущей программы, электронного ресурса.</w:t>
      </w:r>
    </w:p>
    <w:p w14:paraId="2677FE01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11.2. Детализация отобранного содержания, структуризация материала проекта, определение примерного объема проекта, обеспечение исследовательской роли каждого участника проекта.</w:t>
      </w:r>
    </w:p>
    <w:p w14:paraId="64583498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11.3. Координация деятельности участников проекта, обеспечение постоянного контроля за ходом и сроками выполняемых работ.</w:t>
      </w:r>
    </w:p>
    <w:p w14:paraId="26E688F5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11.4.</w:t>
      </w:r>
      <w:r w:rsidRPr="008F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Своевременное занесение в дневник работы над проектом каждого ученика отметок о выполнении этапа проектной деятельности.</w:t>
      </w:r>
    </w:p>
    <w:p w14:paraId="7520DB65" w14:textId="77777777" w:rsidR="008F6495" w:rsidRPr="008F6495" w:rsidRDefault="008F6495" w:rsidP="008F649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11.5</w:t>
      </w:r>
      <w:r w:rsidRPr="008F6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8F6495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Выявление недоработок, определение путей устранения выявленных недостатков.</w:t>
      </w:r>
    </w:p>
    <w:p w14:paraId="088D9AF8" w14:textId="77777777" w:rsidR="008F6495" w:rsidRPr="008F6495" w:rsidRDefault="008F6495" w:rsidP="008F649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B7ED783" w14:textId="77777777" w:rsidR="008F6495" w:rsidRPr="008F6495" w:rsidRDefault="008F6495" w:rsidP="008F649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C1E9801" w14:textId="77777777" w:rsidR="008F6495" w:rsidRPr="008F6495" w:rsidRDefault="008F6495" w:rsidP="008F649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CBA28EC" w14:textId="77777777" w:rsidR="008F6495" w:rsidRPr="008F6495" w:rsidRDefault="008F6495" w:rsidP="008F649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CC08EF2" w14:textId="77777777" w:rsidR="008F6495" w:rsidRPr="008F6495" w:rsidRDefault="008F6495" w:rsidP="008F649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F6495">
        <w:rPr>
          <w:rFonts w:ascii="Times New Roman" w:eastAsia="Times New Roman" w:hAnsi="Times New Roman" w:cs="Times New Roman"/>
          <w:sz w:val="28"/>
          <w:szCs w:val="28"/>
          <w:lang w:eastAsia="en-US"/>
        </w:rPr>
        <w:t>СОГЛАСОВАНО</w:t>
      </w:r>
    </w:p>
    <w:p w14:paraId="6238B001" w14:textId="77777777" w:rsidR="008F6495" w:rsidRPr="008F6495" w:rsidRDefault="008F6495" w:rsidP="008F6495">
      <w:pPr>
        <w:spacing w:before="240" w:line="276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F6495">
        <w:rPr>
          <w:rFonts w:ascii="Times New Roman" w:eastAsia="Times New Roman" w:hAnsi="Times New Roman" w:cs="Times New Roman"/>
          <w:sz w:val="28"/>
          <w:szCs w:val="28"/>
          <w:lang w:eastAsia="en-US"/>
        </w:rPr>
        <w:t>Педагогическим советом</w:t>
      </w:r>
    </w:p>
    <w:p w14:paraId="33C50B41" w14:textId="7DCED82D" w:rsidR="008F6495" w:rsidRPr="008F6495" w:rsidRDefault="008F6495" w:rsidP="008F649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F6495">
        <w:rPr>
          <w:rFonts w:ascii="Times New Roman" w:eastAsia="Times New Roman" w:hAnsi="Times New Roman" w:cs="Times New Roman"/>
          <w:sz w:val="28"/>
          <w:szCs w:val="28"/>
          <w:lang w:eastAsia="en-US"/>
        </w:rPr>
        <w:t>от «</w:t>
      </w:r>
      <w:r w:rsidRPr="008F6495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2</w:t>
      </w:r>
      <w:r w:rsidR="00F76A24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7</w:t>
      </w:r>
      <w:r w:rsidRPr="008F649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 </w:t>
      </w:r>
      <w:r w:rsidRPr="008F6495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08</w:t>
      </w:r>
      <w:r w:rsidRPr="008F649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20</w:t>
      </w:r>
      <w:r w:rsidRPr="008F6495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24</w:t>
      </w:r>
      <w:r w:rsidRPr="008F649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 </w:t>
      </w:r>
    </w:p>
    <w:p w14:paraId="294D7DE1" w14:textId="77777777" w:rsidR="008F6495" w:rsidRPr="008F6495" w:rsidRDefault="008F6495" w:rsidP="008F649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F649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Протокол № </w:t>
      </w:r>
      <w:r w:rsidRPr="008F6495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1</w:t>
      </w:r>
      <w:r w:rsidRPr="008F649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14:paraId="1CE2DC3C" w14:textId="77777777" w:rsidR="008F6495" w:rsidRPr="008F6495" w:rsidRDefault="008F6495" w:rsidP="008F649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930A616" w14:textId="77777777" w:rsidR="008F6495" w:rsidRDefault="008F6495" w:rsidP="007862E8"/>
    <w:sectPr w:rsidR="008F6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227C8"/>
    <w:multiLevelType w:val="hybridMultilevel"/>
    <w:tmpl w:val="D95A14C6"/>
    <w:lvl w:ilvl="0" w:tplc="F626A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737044E"/>
    <w:multiLevelType w:val="multilevel"/>
    <w:tmpl w:val="91C2267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BCD5F70"/>
    <w:multiLevelType w:val="hybridMultilevel"/>
    <w:tmpl w:val="136C8B88"/>
    <w:lvl w:ilvl="0" w:tplc="F626A6F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19480C93"/>
    <w:multiLevelType w:val="hybridMultilevel"/>
    <w:tmpl w:val="AA8AD9C2"/>
    <w:lvl w:ilvl="0" w:tplc="F626A6F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" w15:restartNumberingAfterBreak="0">
    <w:nsid w:val="1AA552E2"/>
    <w:multiLevelType w:val="multilevel"/>
    <w:tmpl w:val="E13C51D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166CD0"/>
    <w:multiLevelType w:val="hybridMultilevel"/>
    <w:tmpl w:val="D44E717C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0D0055"/>
    <w:multiLevelType w:val="hybridMultilevel"/>
    <w:tmpl w:val="CA26CF84"/>
    <w:lvl w:ilvl="0" w:tplc="F626A6F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34640F68"/>
    <w:multiLevelType w:val="hybridMultilevel"/>
    <w:tmpl w:val="985A1B8E"/>
    <w:lvl w:ilvl="0" w:tplc="F626A6F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8" w15:restartNumberingAfterBreak="0">
    <w:nsid w:val="3C460E82"/>
    <w:multiLevelType w:val="hybridMultilevel"/>
    <w:tmpl w:val="A88C8B2C"/>
    <w:lvl w:ilvl="0" w:tplc="F626A6F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43D05239"/>
    <w:multiLevelType w:val="hybridMultilevel"/>
    <w:tmpl w:val="5DD89F86"/>
    <w:lvl w:ilvl="0" w:tplc="F626A6F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1" w15:restartNumberingAfterBreak="0">
    <w:nsid w:val="4ACF1E01"/>
    <w:multiLevelType w:val="hybridMultilevel"/>
    <w:tmpl w:val="DF2E681A"/>
    <w:lvl w:ilvl="0" w:tplc="F626A6F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4F1062CF"/>
    <w:multiLevelType w:val="hybridMultilevel"/>
    <w:tmpl w:val="85E049A0"/>
    <w:lvl w:ilvl="0" w:tplc="F626A6F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3" w15:restartNumberingAfterBreak="0">
    <w:nsid w:val="566F3662"/>
    <w:multiLevelType w:val="hybridMultilevel"/>
    <w:tmpl w:val="510CD1B2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C42675"/>
    <w:multiLevelType w:val="hybridMultilevel"/>
    <w:tmpl w:val="CEEEF4BC"/>
    <w:lvl w:ilvl="0" w:tplc="F626A6F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64F5489E"/>
    <w:multiLevelType w:val="hybridMultilevel"/>
    <w:tmpl w:val="48401A40"/>
    <w:lvl w:ilvl="0" w:tplc="F626A6F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6FA56A31"/>
    <w:multiLevelType w:val="multilevel"/>
    <w:tmpl w:val="AA8C5A92"/>
    <w:lvl w:ilvl="0">
      <w:start w:val="1"/>
      <w:numFmt w:val="decimal"/>
      <w:lvlText w:val="%1."/>
      <w:lvlJc w:val="left"/>
      <w:pPr>
        <w:ind w:left="1599" w:hanging="18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ru-RU" w:eastAsia="ru-RU" w:bidi="ru-RU"/>
      </w:rPr>
    </w:lvl>
    <w:lvl w:ilvl="2">
      <w:start w:val="2"/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02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29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47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ru-RU" w:eastAsia="ru-RU" w:bidi="ru-RU"/>
      </w:rPr>
    </w:lvl>
  </w:abstractNum>
  <w:num w:numId="1">
    <w:abstractNumId w:val="15"/>
  </w:num>
  <w:num w:numId="2">
    <w:abstractNumId w:val="13"/>
  </w:num>
  <w:num w:numId="3">
    <w:abstractNumId w:val="14"/>
  </w:num>
  <w:num w:numId="4">
    <w:abstractNumId w:val="5"/>
  </w:num>
  <w:num w:numId="5">
    <w:abstractNumId w:val="9"/>
  </w:num>
  <w:num w:numId="6">
    <w:abstractNumId w:val="11"/>
  </w:num>
  <w:num w:numId="7">
    <w:abstractNumId w:val="8"/>
  </w:num>
  <w:num w:numId="8">
    <w:abstractNumId w:val="12"/>
  </w:num>
  <w:num w:numId="9">
    <w:abstractNumId w:val="7"/>
  </w:num>
  <w:num w:numId="10">
    <w:abstractNumId w:val="6"/>
  </w:num>
  <w:num w:numId="11">
    <w:abstractNumId w:val="3"/>
  </w:num>
  <w:num w:numId="12">
    <w:abstractNumId w:val="2"/>
  </w:num>
  <w:num w:numId="13">
    <w:abstractNumId w:val="16"/>
  </w:num>
  <w:num w:numId="14">
    <w:abstractNumId w:val="10"/>
  </w:num>
  <w:num w:numId="15">
    <w:abstractNumId w:val="4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2A2"/>
    <w:rsid w:val="007862E8"/>
    <w:rsid w:val="008F6495"/>
    <w:rsid w:val="00A321E5"/>
    <w:rsid w:val="00A74871"/>
    <w:rsid w:val="00B312A2"/>
    <w:rsid w:val="00D36BCD"/>
    <w:rsid w:val="00DD0273"/>
    <w:rsid w:val="00E87E14"/>
    <w:rsid w:val="00EC1138"/>
    <w:rsid w:val="00F76A24"/>
    <w:rsid w:val="00FF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44CD7"/>
  <w15:chartTrackingRefBased/>
  <w15:docId w15:val="{4F8BC0D4-36D6-4965-9B89-C4AB4156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62E8"/>
    <w:pPr>
      <w:spacing w:after="0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2E8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59"/>
    <w:rsid w:val="007862E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rsid w:val="00786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786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2624</Words>
  <Characters>14959</Characters>
  <Application>Microsoft Office Word</Application>
  <DocSecurity>0</DocSecurity>
  <Lines>124</Lines>
  <Paragraphs>35</Paragraphs>
  <ScaleCrop>false</ScaleCrop>
  <Company/>
  <LinksUpToDate>false</LinksUpToDate>
  <CharactersWithSpaces>17548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ASG</cp:lastModifiedBy>
  <cp:revision>11</cp:revision>
  <dcterms:created xsi:type="dcterms:W3CDTF">2024-09-17T07:28:00Z</dcterms:created>
  <dcterms:modified xsi:type="dcterms:W3CDTF">2024-09-17T11:58:00Z</dcterms:modified>
</cp:coreProperties>
</file>